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D76C11" w:rsidRPr="00D76C11" w:rsidTr="00D76C11">
        <w:tc>
          <w:tcPr>
            <w:tcW w:w="9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C11" w:rsidRDefault="00D76C11" w:rsidP="00D76C1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</w:pPr>
            <w:r w:rsidRPr="00D76C11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>ZAKON</w:t>
            </w:r>
          </w:p>
          <w:p w:rsidR="00D76C11" w:rsidRPr="00D76C11" w:rsidRDefault="00D76C11" w:rsidP="00D76C11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666666"/>
                <w:kern w:val="36"/>
                <w:sz w:val="36"/>
                <w:szCs w:val="36"/>
              </w:rPr>
            </w:pPr>
            <w:bookmarkStart w:id="0" w:name="_GoBack"/>
            <w:bookmarkEnd w:id="0"/>
            <w:r w:rsidRPr="00D76C11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>O UPRAVLJANJU MIGRACIJAMA</w:t>
            </w:r>
          </w:p>
          <w:p w:rsidR="00D76C11" w:rsidRPr="00D76C11" w:rsidRDefault="00D76C11" w:rsidP="00D76C11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</w:pPr>
            <w:r w:rsidRPr="00D76C11"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  <w:t>("Sl. glasnik RS", br. 107/2012)</w:t>
            </w:r>
          </w:p>
        </w:tc>
      </w:tr>
    </w:tbl>
    <w:p w:rsidR="00D76C11" w:rsidRPr="00D76C11" w:rsidRDefault="00D76C11" w:rsidP="00D76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76C11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1" w:name="str_1"/>
      <w:bookmarkEnd w:id="1"/>
      <w:r w:rsidRPr="00D76C11">
        <w:rPr>
          <w:rFonts w:ascii="Arial" w:eastAsia="Times New Roman" w:hAnsi="Arial" w:cs="Arial"/>
          <w:color w:val="333333"/>
          <w:sz w:val="27"/>
          <w:szCs w:val="27"/>
        </w:rPr>
        <w:t>I OSNOVNE ODREDBE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" w:name="str_2"/>
      <w:bookmarkEnd w:id="2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Predmet Zakona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" w:name="clan_1"/>
      <w:bookmarkEnd w:id="3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Ovim zakonom uređuje se upravljanje migracijama, načela, organ nadležan za upravljanje migracijama i jedinstveni sistem prikupljanja i razmene podataka u oblasti upravljanja migracijama.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4" w:name="str_3"/>
      <w:bookmarkEnd w:id="4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Značenje izraza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5" w:name="clan_2"/>
      <w:bookmarkEnd w:id="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Osnovni pojmovi, u smislu ovog zakona, imaju sledeće značenje: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1) Migracija je dobrovoljno ili prinudno napuštanje države porekla ili boravka, radi privremenog boravka ili stalnog nastanjenja u Republici Srbiji i dobrovoljno ili prinudno napuštanje Republike Srbije radi privremenog boravka ili stalnog nastanjenja u drugoj državi (spoljna migracija), kao i promena prebivališta unutar teritorije Republike Srbije, odnosno promena mesta boravka unutar teritorije Republike Srbije ukoliko je do promene došlo prinudnim putem (unutrašnja migracija);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2) Imigracija predstavlja spoljnu migraciju u Republiku Srbiju koja traje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se očekuje da će trajati duže od 12 meseci;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3) Emigracija predstavlja spoljnu migraciju iz Republike Srbije koja traje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se očekuje da će trajati duže od 12 meseci;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4) Upravljanje migracijama podrazumeva prikupljanje, analizu, obradu, organizovanje, razmenu, čuvanje i zaštitu podataka relevantnih za upravljanje migracijama, utvrđivanje pokazatelja, podataka relevantnih za upravljanje migracijama, uspostavljanje jedinstvenog sistema i drugih mehanizama razmene podataka u oblasti migracija, utvrđivanje i predlaganje ciljeva i prioriteta migracione politike, predlaganje i preduzimanje mera za sprovođenje migracione politike i koordinaciju organa koji obavljaju poslove vezane za upravljanje migracijama, kao doprinosa ostalim zakonom uspostavljenim mehanizmima u oblasti migracija;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5) Jedinstveni sistem je sistem prikupljanja, analize, obrade, organizovanja, razmene, čuvanja i zaštite podataka dobijenih iz informacionih podsistema (baza) podataka koje organi nadležni za pojedine oblasti migracija, u skladu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zakonom, prikupljaju, obrađuju, koriste, štite i razvijaju u oblasti upravljanja migracijama;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6) Povratnik po osnovu sporazuma o readmisiji je državljanin Republike Srbije za čiji povratak je nadležni organ dao saglasnost po osnovu sporazuma o readmisiji koje je zaključila Republika Srbija.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6" w:name="str_4"/>
      <w:bookmarkEnd w:id="6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Načela </w:t>
      </w:r>
      <w:proofErr w:type="gramStart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>na</w:t>
      </w:r>
      <w:proofErr w:type="gramEnd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kojima se zasniva upravljanje migracijama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poštovanja jedinstva porodice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7" w:name="clan_3"/>
      <w:bookmarkEnd w:id="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3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Mere u oblasti upravljanja migracijama predlažu se i sprovode tako da se očuva jedinstvo porodice, u skladu s potvrđenim međunarodnim ugovorima i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zabrane veštačkog menjanja nacionalnog sastava stanovništva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8" w:name="clan_4"/>
      <w:bookmarkEnd w:id="8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4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Mere u oblasti upravljanja migracijama sprovode se tako da se očuva nacionalni sastav stanovništva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područjima gde pripadnici nacionalnih manjina žive tradicionalno i u značajnom broju.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ravnomernog i planskog ekonomskog razvoja upravljanjem migracijama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9" w:name="clan_5"/>
      <w:bookmarkEnd w:id="9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5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sprovodi se tako da se doprinese ravnomernom i planskom ekonomskom razvoju Republike Srbije, uvažavajući strategije i politike ekonomskog razvoja i ekonomskih odnosa sa inostranstvom, mere aktivne politike zapošljavanja, populacione politike i politike u oblasti nauke i obrazovanja, uz jačanje veza sa dijasporom, i integracijom lica kojima je priznato pravo na utočište i reintegracijom povratnika po osnovu sporazuma o readmisiji.</w:t>
      </w:r>
      <w:proofErr w:type="gramEnd"/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Načelo jačanja veza </w:t>
      </w:r>
      <w:proofErr w:type="gramStart"/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sa</w:t>
      </w:r>
      <w:proofErr w:type="gramEnd"/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dijasporom i Srbima u regionu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0" w:name="clan_6"/>
      <w:bookmarkEnd w:id="1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6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Upravljanje migracijama ostvaruje se poboljšanjem položaja i zaštitom prava i interesa pripadnika dijaspore i Srba u regionu, očuvanjem, jačanjem i ostvarivanjem veza pripadnika dijaspore i Srba u regionu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Republikom Srbijom.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zaštite prava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1" w:name="clan_7"/>
      <w:bookmarkEnd w:id="11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7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Upravljanje migracijama zasniva se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zaštiti prava lica u procesu migracija, uz uvažavanje, u najvećoj mogućoj meri, specifičnosti njihovih potreba i interesa, u skladu sa mogućnostima Republike Srbije.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poštovanja potvrđenih međunarodnih ugovora i opšteprihvaćenih pravila međunarodnog prava u oblasti migracija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2" w:name="clan_8"/>
      <w:bookmarkEnd w:id="1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8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sprovodi se uz poštovanje potvrđenih međunarodnih ugovora i opšteprihvaćenih pravila međunarodnog prava u oblasti migracija.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13" w:name="str_5"/>
      <w:bookmarkEnd w:id="13"/>
      <w:r w:rsidRPr="00D76C11">
        <w:rPr>
          <w:rFonts w:ascii="Arial" w:eastAsia="Times New Roman" w:hAnsi="Arial" w:cs="Arial"/>
          <w:color w:val="333333"/>
          <w:sz w:val="27"/>
          <w:szCs w:val="27"/>
        </w:rPr>
        <w:t>II UPRAVLJANJE MIGRACIJAMA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4" w:name="str_6"/>
      <w:bookmarkEnd w:id="14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Komesarijat za izbeglice i migracije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5" w:name="clan_9"/>
      <w:bookmarkEnd w:id="1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9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Stručne i druge poslove koji se odnose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upravljanje migracijama utvrđene ovim zakonom i sa njima povezane upravne poslove obavlja Komesarijat za izbeglice i migracije (u daljem tekstu: Komesarijat).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6" w:name="str_7"/>
      <w:bookmarkEnd w:id="16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Nadležnost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7" w:name="clan_10"/>
      <w:bookmarkEnd w:id="1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10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Komesarijat obavlja poslove koji se odnose na: predlaganje Vladi ciljeva i prioriteta migracione politike; predlaganje Vladi mera radi postizanja pozitivnih efekata zakonitih migracija i suzbijanja nezakonitih migracija; praćenje sprovođenja mera migracione politike; pružanje organima državne uprave, autonomne pokrajine i jedinice lokalne samouprave podataka od značaja za izradu strateških dokumenata iz oblasti migracija, predlaganje projekata iz oblasti upravljanja migracijama iz delokruga svog rada i izradu godišnjeg izveštaja Vladi o stanju u oblasti upravljanja migracijama.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Komesarijat obavlja poslove koji se odnose na: utvrđivanje, predlaganje i preduzimanje mera za integraciju lica kojima je, u skladu sa Zakonom o azilu ("Službeni glasnik RS", broj 109/07 - u daljem tekstu: Zakon o azilu), priznato pravo na utočište; utvrđivanje, predlaganje i preduzimanje mera za reintegraciju povratnika po osnovu </w:t>
      </w: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sporazuma o readmisiji; poboljšanje uslova života interno raseljenih lica dok su u raseljeništvu; predlaganje programa za razvijanje sistema mera prema porodicama stranaca koji ilegalno borave na teritoriji Republike Srbije i predlaganje programa za podršku dobrovoljnog povratka stranaca koji ilegalno borave na teritoriji Republike Srbije u zemlju njihovog porekla.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Komesarijat obavlja poslove koji se odnose na: prikupljanje, objedinjavanje i analizu podataka i pokazatelja za upravljanje migracijama; izveštavanje o imigraciji i emigraciji; izradu i redovno ažuriranje migracionog profila Republike Srbije; uspostavljanje jedinstvenog sistema za prikupljanje, organizovanje i razmenu podataka; uspostavljanje saradnje sa članovima Evropske migracione mreže; obuku i osposobljavanje lica koja obavljaju poslove od značaja za upravljanje migracijama, staranje o dostupnosti informacija od značaja za migraciona pitanja, kao i druge poslove određene zakonom.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Komesarijat obavlja stručne i administrativno-tehničke poslove za potrebe Komisije za nestala lica koju obrazuje Vlada, i: vodi jedinstvenu evidenciju nestalih lica u oružanim sukobima i u vezi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oružanim sukobima na prostoru bivše SFRJ od 1991.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do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1995.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godine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i Autonomne pokrajine Kosovo i Metohija od 1998.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do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2000.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godine; vodi evidenciju o ekshumiranim, identifikovanim i neidentifikovanim posmrtnim ostacima iz pojedinačnih i masovnih grobnica; izdaje potvrde o činjenicama o kojima vodi službene evidencije; vrši isplatu troškova ekshumacije, identifikacije, pogrebne opreme i prevoza posmrtnih ostataka identifikovanih lica do mesta sahrane u Republici Srbiji, odnosno do granice - ukoliko se radi o prekograničnom prenosu posmrtnih ostataka, kao i troškova usluga eksperata sudske medicine ili timova eksperata odgovarajućih ustanova za sudsku medicinu, angažovanih za potrebe rada Komisije za nestala lica; vrši isplatu jednokratne novčane pomoći za troškove sahrane u visini naknade pogrebnih troškova utvrđene zakonom kojim se uređuje penzijsko i invalidsko osiguranje; dodeljuje sredstva za finansiranje programa udruženja porodica nestalih lica u skladu s propisima kojima se uređuje finansiranje programa od javnog interesa koja realizuju udruženja.</w:t>
      </w:r>
      <w:proofErr w:type="gramEnd"/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Sadržaj i način vođenja evidencija iz stava 4.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propisuje Komesarijat.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8" w:name="str_8"/>
      <w:bookmarkEnd w:id="18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Saradnja </w:t>
      </w:r>
      <w:proofErr w:type="gramStart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</w:t>
      </w:r>
      <w:proofErr w:type="gramEnd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državnim organima, organizacijama i ustanovama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9" w:name="clan_11"/>
      <w:bookmarkEnd w:id="19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Za potrebe obavljanja poslova iz svog delokruga Komesarijat sarađuje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organima državne uprave, organizacijama i ustanovama koje obavljaju delatnost socijalne zaštite, zdravstva, obrazovanja i nauke i udruženjima.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Radi razmene podataka, informacija, iskustva i prakse u oblasti upravljanja migracijama, Komesarijat može ostvarivati međunarodnu saradnju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nadležnim organima drugih država i sa međunarodnim organizacijama koje se bave pitanjima iz oblasti migracija, u skladu sa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0" w:name="str_9"/>
      <w:bookmarkEnd w:id="20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Savet za migracije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1" w:name="clan_12"/>
      <w:bookmarkEnd w:id="21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Radi obavljanja savetodavnih poslova u vezi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upravljanjem migracijama na teritoriji autonomne pokrajine i jedinice lokalne samouprave, nadležni organ u autonomnoj pokrajini i jedinici lokalne samouprave obrazuje pokrajinski, odnosno lokalni savet za migracije (u daljem tekstu: Savet za migracije).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Savet za migracije obavlja poslove koji se odnose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>: praćenje i izveštavanje Komesarijata o migracijama na teritoriji autonomne pokrajine i jedinice lokalne samouprave; predlaganje programa, mera i planova aktivnosti koje treba preduzeti radi efikasnog upravljanja migracijama na njihovim teritorijama; druge poslove u oblasti upravljanja migracijama, u skladu sa zakonom.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Savet za migracije, čiji se sastav uređuje aktom o njegovom obrazovanju, po pravilu čine predstavnici izvršnog organa jedinice lokalne samouprave (predsednik opštine/gradonačelnik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 opštinskog/gradskog veća), centra za socijalni rad, policijske uprave, službe za zapošljavanje, poverenik i predstavnik opštinske, odnosno gradske uprave.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Nadležni organ u autonomnoj pokrajini i jedinici lokalne samouprave koji obrazuje Savet za migracije može odlučiti da u njegovom radu, pored predstavnika navedenih u stavu 3.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člana, učestvuju i predstavnici ustanova nadležnih za poslove zdravlja i obrazovanja, predstavnik udruženja za pitanja od značaja za oblast </w:t>
      </w: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migracija i druga lica koja obavljaju poslove od značaja za upravljanje migracijama na teritoriji za koju je nadležan.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Savet za migracije,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zahtev Komesarijata, dostavlja Komesarijatu izveštaj o preduzetim merama i drugim pitanjima iz oblasti upravljanja migracijama na teritoriji za koju je osnovan.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2" w:name="str_10"/>
      <w:bookmarkEnd w:id="22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Obuka i osposobljavanje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3" w:name="clan_13"/>
      <w:bookmarkEnd w:id="23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13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Licima koja obavljaju poslove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značaja za upravljanje migracijama Komesarijat obezbeđuje obuku i osposobljavanje za obavljanje tih poslova.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Program obuke i osposobljavanja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donosi Komesarijat, uz saglasnost Vlade, za period od dve godine.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Sredstva za obuku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obezbeđuju se u budžetu Republike Srbije, od donatorstva i iz drugih izvora utvrđenih zakonom i drugim propisima.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24" w:name="str_11"/>
      <w:bookmarkEnd w:id="24"/>
      <w:r w:rsidRPr="00D76C11">
        <w:rPr>
          <w:rFonts w:ascii="Arial" w:eastAsia="Times New Roman" w:hAnsi="Arial" w:cs="Arial"/>
          <w:color w:val="333333"/>
          <w:sz w:val="27"/>
          <w:szCs w:val="27"/>
        </w:rPr>
        <w:t>III SMEŠTAJ I INTEGRACIJA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5" w:name="str_12"/>
      <w:bookmarkEnd w:id="25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Privremeni smeštaj povratnika po osnovu sporazuma o readmisiji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6" w:name="clan_14"/>
      <w:bookmarkEnd w:id="26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14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Povratnicima po osnovu sporazuma o readmisiji, koji nisu u mogućnosti da sebi obezbede smeštaj neposredno po povratku obezbeđuje se privremeni kolektivni smeštaj.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Privremeni kolektivni smeštaj obezbeđuje se u postojećim kolektivnim centrima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 kolektivnim centrima koji se otvaraju za te potrebe, uz uvažavanje specifičnosti jedinice lokalne samouprave. O otvaranju i zatvaranju kolektivnog centra odlučuje komesar.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 se smeštaju u kolektivni centar na osnovu uputa Komesarijata, za period do 14 dana, s mogućnošću produženja za lica koja se nalaze u posebnom psihofizičkom stanju (starost, invalidnost i bolest) dok im se ne obezbedi smeštaj u ustanovu socijalne zaštite, kod drugog pružaoca usluge smeštaja ili smeštaj u drugoj porodici.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Povratnicima smeštenim u kolektivnom centru obezbeđuje se ishrana i neophodna odeća i obuća.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Privremeni smeštaj u kolektivnom centru, ishranu i neophodnu odeću i obuću obezbeđuje Komesarijat, sam,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 saradnji s jedinicom lokalne samouprave ili organizacijom Crvenog krsta ili angažovanjem odgovarajućih pružalaca usluga.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7" w:name="str_13"/>
      <w:bookmarkEnd w:id="27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Smeštaj lica kojima je priznato pravo </w:t>
      </w:r>
      <w:proofErr w:type="gramStart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gramEnd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utočište ili dodeljena supsidijarna zaštita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8" w:name="clan_15"/>
      <w:bookmarkEnd w:id="28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15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Licu kojem je, u skladu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Zakonom o azilu, priznato pravo na utočište ili dodeljena supsidijarna zaštita, prema mogućnostima Republike Srbije, obezbeđuje se stambeni prostor radi privremenog smeštaja.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Stambeni prostor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daje se na korišćenje rešenjem Komesarijata, najduže za period od jedne godine od dana konačnosti rešenja o priznavanju prava na utočište ili dodeli supsidijarne zaštite.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Protiv rešenja Komesarijata iz stava 2.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žalba se podnosi Komisiji za rešavanje stambenih potreba izbeglica, u skladu sa Zakonom o izbeglicama ("Službeni glasnik RS", broj 18/92, "Službeni list SRJ", broj 42/02 - SUS i "Službeni glasnik RS", broj 30/10).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Licu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koje je u posebnom psihofizičkom stanju (starost, invalidnost i bolest), kao i maloletnom licu bez roditeljskog staranja, koje ne može da koristi stambeni prostor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člana, Komesarijat, na osnovu akta centra za socijalni rad, obezbeđuje smeštaj u ustanovi socijalne zaštite kod drugog pružaoca usluge smeštaja ili u drugoj porodici.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Merila za utvrđivanje prioriteta za smeštaj lica kojima je priznato pravo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utočište ili dodeljena supsidijarna zaštita i uslove korišćenja stambenog prostora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utvrđuje Vlada, na predlog Komesarijata.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Troškove korišćenja i održavanja stambenog prostora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i troškove smeštaja, ishrane i neophodne odeće i obuće za lica iz stava 4.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snosi Komesarijat.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9" w:name="str_14"/>
      <w:bookmarkEnd w:id="29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Integracija lica kojima je priznato pravo </w:t>
      </w:r>
      <w:proofErr w:type="gramStart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gramEnd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utočište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0" w:name="clan_16"/>
      <w:bookmarkEnd w:id="3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16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Licu kojem je priznato pravo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utočište obezbeđuje se uključivanje u društveni, kulturni i privredni život, u skladu s mogućnostima Republike Srbije.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Način uključivanja u društveni, kulturni i privredni život lica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uređuje Vlada, na predlog Komesarijata.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1" w:name="str_15"/>
      <w:bookmarkEnd w:id="31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Program podsticaja sprovođenja mera i aktivnosti u lokalnoj samoupravi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2" w:name="clan_17"/>
      <w:bookmarkEnd w:id="3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17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podsticaja sprovođenja mera i aktivnosti neophodnih za dostizanje utvrđenih ciljeva iz oblasti upravljanja migracijama u jedinici lokalne samouprave, iz budžeta Republike Srbije mogu se finansirati planovi koje utvrde nadležni organi jedinice lokalne samouprave.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Planovi iz stava 1.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člana moraju biti usaglašeni sa strategijom u oblasti upravljanja migracijama, koju donosi Vlada.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Vlada utvrđuje mere i podsticaje, visinu sredstava za podsticaj sprovođenja mera i aktivnosti u jedinicama lokalne samouprave, kriterijume za njihovu raspodelu i kriterijume za učešće jedinica lokalne samouprave u programu podsticaja,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predlog Komesarijata.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33" w:name="str_16"/>
      <w:bookmarkEnd w:id="33"/>
      <w:r w:rsidRPr="00D76C11">
        <w:rPr>
          <w:rFonts w:ascii="Arial" w:eastAsia="Times New Roman" w:hAnsi="Arial" w:cs="Arial"/>
          <w:color w:val="333333"/>
          <w:sz w:val="27"/>
          <w:szCs w:val="27"/>
        </w:rPr>
        <w:t>IV JEDINSTVENI SISTEM PRIKUPLJANJA, ORGANIZOVANJA I RAZMENE PODATAKA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4" w:name="str_17"/>
      <w:bookmarkEnd w:id="34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Prikupljanje, organizovanje, razmena i zaštita podataka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5" w:name="clan_18"/>
      <w:bookmarkEnd w:id="3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18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efikasnog prikupljanja, analiziranja, obrađivanja, organizovanja, razmene, čuvanja i zaštite podataka neophodnih za upravljanje migracijama uspostavlja se jedinstveni sistem prikupljanja, organizovanja i razmene podataka (u daljem tekstu: Jedinstveni sistem).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Prikupljanje, organizovanje i razmena podataka u Jedinstvenom sistemu ostvaruje se međusobnim povezivanjem i umrežavanjem odgovarajućih delova podsistema (baza) podataka organa državne uprave, tako da se formira jedinstven interorganizacijski sistem podataka dostupan svim organima državne uprave koji su uključeni u taj sistem.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Vrstu podataka koji se prikupljaju, analiziraju, obrađuju, organizuju, razmenjuju, čuvaju i štite u Jedinstvenom sistemu, metode, dinamiku i tehnička sredstva koja se u Jedinstvenom sistemu primenjuju utvrđuje Vlada,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predlog Komesarijata.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Zaštita podataka obuhvaćenih Jedinstvenim sistemom ostvaruje se u skladu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6" w:name="str_18"/>
      <w:bookmarkEnd w:id="36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Obaveze organa državne uprave uključenih u Jedinstveni sistem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7" w:name="clan_19"/>
      <w:bookmarkEnd w:id="3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19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Podaci iz člana 18.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zakona predstavljaju zbir numeričkih podataka o migracijama koji su relevantni za upravljanje migracijama.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Organi državne uprave koji su uključeni u Jedinstveni sistem blagovremeno dostavljaju Komesarijatu podatke za koje je utvrđeno da su neophodni za upravljanje migracijama i preduzimaju mere njihove zaštite; ostvaruju međusobnu saradnju i pružaju obaveštenja o podacima koji su neophodni za rad u oblasti migracija iz svoje nadležnosti, rade na očuvanju i unapređenju Jedinstvenog sistema i drugih mehanizama za sveobuhvatno i konzistentno upravljanje migracijama.</w:t>
      </w:r>
      <w:proofErr w:type="gramEnd"/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38" w:name="str_19"/>
      <w:bookmarkEnd w:id="38"/>
      <w:r w:rsidRPr="00D76C11">
        <w:rPr>
          <w:rFonts w:ascii="Arial" w:eastAsia="Times New Roman" w:hAnsi="Arial" w:cs="Arial"/>
          <w:color w:val="333333"/>
          <w:sz w:val="27"/>
          <w:szCs w:val="27"/>
        </w:rPr>
        <w:t>V PRELAZNE I ZAVRŠNE ODREDBE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9" w:name="str_20"/>
      <w:bookmarkEnd w:id="39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Promena naziva i nadležnosti Komesarijata za izbeglice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0" w:name="clan_20"/>
      <w:bookmarkEnd w:id="4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20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Danom stupanja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snagu ovog zakona Komesarijat za izbeglice obrazovan Zakonom o izbeglicama ("Službeni glasnik RS", broj 18/92, "Službeni list SRJ", broj 42/02 - SUS i "Službeni glasnik RS", broj 30/10) nastavlja rad pod nazivom Komesarijat za izbeglice i migracije, u skladu sa nadležnostima utvrđenim ovim zakonom i drugim zakonima.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41" w:name="str_21"/>
      <w:bookmarkEnd w:id="41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Rok za donošenje propisa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2" w:name="clan_21"/>
      <w:bookmarkEnd w:id="4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Propisi za sprovođenje ovog zakona doneće se u roku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12 meseci od dana stupanja na snagu ovog zakona.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43" w:name="str_22"/>
      <w:bookmarkEnd w:id="43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Stupanje </w:t>
      </w:r>
      <w:proofErr w:type="gramStart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gramEnd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snagu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4" w:name="clan_22"/>
      <w:bookmarkEnd w:id="44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Ovaj zakon stupa </w:t>
      </w:r>
      <w:proofErr w:type="gramStart"/>
      <w:r w:rsidRPr="00D76C11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 snagu osmog dana od dana objavljivanja u "Službenom glasniku Republike Srbije".</w:t>
      </w:r>
    </w:p>
    <w:p w:rsidR="001D14E2" w:rsidRDefault="001D14E2"/>
    <w:sectPr w:rsidR="001D1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1"/>
    <w:rsid w:val="00092DE7"/>
    <w:rsid w:val="000A560B"/>
    <w:rsid w:val="000F4B76"/>
    <w:rsid w:val="001D14E2"/>
    <w:rsid w:val="005A3A93"/>
    <w:rsid w:val="005D18AF"/>
    <w:rsid w:val="00656663"/>
    <w:rsid w:val="006648F5"/>
    <w:rsid w:val="0089231B"/>
    <w:rsid w:val="00AA641C"/>
    <w:rsid w:val="00D17E70"/>
    <w:rsid w:val="00D76C11"/>
    <w:rsid w:val="00D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8B81"/>
  <w15:chartTrackingRefBased/>
  <w15:docId w15:val="{BDBE7771-4AC8-4019-9051-D03B7E0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6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D76C11"/>
  </w:style>
  <w:style w:type="character" w:customStyle="1" w:styleId="naslovpropisa1a">
    <w:name w:val="naslovpropisa1a"/>
    <w:basedOn w:val="DefaultParagraphFont"/>
    <w:rsid w:val="00D76C11"/>
  </w:style>
  <w:style w:type="paragraph" w:customStyle="1" w:styleId="podnaslovpropisa">
    <w:name w:val="podnaslovpropis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Nada Marinovic</cp:lastModifiedBy>
  <cp:revision>1</cp:revision>
  <dcterms:created xsi:type="dcterms:W3CDTF">2021-07-06T09:36:00Z</dcterms:created>
  <dcterms:modified xsi:type="dcterms:W3CDTF">2021-07-06T09:37:00Z</dcterms:modified>
</cp:coreProperties>
</file>