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D76C11" w:rsidRPr="00D76C11" w:rsidTr="00D76C11">
        <w:tc>
          <w:tcPr>
            <w:tcW w:w="949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41E1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6C11" w:rsidRDefault="00D76C11" w:rsidP="00D76C1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</w:pPr>
            <w:bookmarkStart w:id="0" w:name="_GoBack"/>
            <w:bookmarkEnd w:id="0"/>
            <w:r w:rsidRPr="00D76C11"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  <w:t>ZAKON</w:t>
            </w:r>
          </w:p>
          <w:p w:rsidR="00D76C11" w:rsidRPr="00D76C11" w:rsidRDefault="00D76C11" w:rsidP="00D76C11">
            <w:pPr>
              <w:spacing w:after="0" w:line="240" w:lineRule="auto"/>
              <w:jc w:val="center"/>
              <w:outlineLvl w:val="0"/>
              <w:rPr>
                <w:rFonts w:ascii="inherit" w:eastAsia="Times New Roman" w:hAnsi="inherit" w:cs="Arial"/>
                <w:b/>
                <w:bCs/>
                <w:color w:val="666666"/>
                <w:kern w:val="36"/>
                <w:sz w:val="36"/>
                <w:szCs w:val="36"/>
              </w:rPr>
            </w:pPr>
            <w:r w:rsidRPr="00D76C11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>O UPRAVLJANJU MIGRACIJAMA</w:t>
            </w:r>
          </w:p>
          <w:p w:rsidR="00D76C11" w:rsidRPr="00D76C11" w:rsidRDefault="00D76C11" w:rsidP="00D76C11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</w:pPr>
            <w:r w:rsidRPr="00D76C11">
              <w:rPr>
                <w:rFonts w:ascii="Arial" w:eastAsia="Times New Roman" w:hAnsi="Arial" w:cs="Arial"/>
                <w:i/>
                <w:iCs/>
                <w:color w:val="FFE8BF"/>
                <w:sz w:val="21"/>
                <w:szCs w:val="21"/>
              </w:rPr>
              <w:t>("Sl. glasnik RS", br. 107/2012)</w:t>
            </w:r>
          </w:p>
        </w:tc>
      </w:tr>
    </w:tbl>
    <w:p w:rsidR="00D76C11" w:rsidRPr="00D76C11" w:rsidRDefault="00D76C11" w:rsidP="00D76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D76C11">
        <w:rPr>
          <w:rFonts w:ascii="Arial" w:eastAsia="Times New Roman" w:hAnsi="Arial" w:cs="Arial"/>
          <w:color w:val="333333"/>
          <w:sz w:val="23"/>
          <w:szCs w:val="23"/>
        </w:rPr>
        <w:t> 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1" w:name="str_1"/>
      <w:bookmarkEnd w:id="1"/>
      <w:r w:rsidRPr="00D76C11">
        <w:rPr>
          <w:rFonts w:ascii="Arial" w:eastAsia="Times New Roman" w:hAnsi="Arial" w:cs="Arial"/>
          <w:color w:val="333333"/>
          <w:sz w:val="27"/>
          <w:szCs w:val="27"/>
        </w:rPr>
        <w:t>I OSNOVNE ODREDBE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" w:name="str_2"/>
      <w:bookmarkEnd w:id="2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Predmet Zakona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" w:name="clan_1"/>
      <w:bookmarkEnd w:id="3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Ovim zakonom uređuje se upravljanje migracijama, načela, organ nadležan za upravljanje migracijama i jedinstveni sistem prikupljanja i razmene podataka u oblasti upravljanja migracijama.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4" w:name="str_3"/>
      <w:bookmarkEnd w:id="4"/>
      <w:r w:rsidRPr="00D76C11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Značenje izraza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5" w:name="clan_2"/>
      <w:bookmarkEnd w:id="5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Osnovni pojmovi, u smislu ovog zakona, imaju sledeće značenje: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1) Migracija je dobrovoljno ili prinudno napuštanje države porekla ili boravka, radi privremenog boravka ili stalnog nastanjenja u Republici Srbiji i dobrovoljno ili prinudno napuštanje Republike Srbije radi privremenog boravka ili stalnog nastanjenja u drugoj državi (spoljna migracija), kao i promena prebivališta unutar teritorije Republike Srbije, odnosno promena mesta boravka unutar teritorije Republike Srbije ukoliko je do promene došlo prinudnim putem (unutrašnja migracija);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2) Imigracija predstavlja spoljnu migraciju u Republiku Srbiju koja traje ili se očekuje da će trajati duže od 12 meseci;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3) Emigracija predstavlja spoljnu migraciju iz Republike Srbije koja traje ili se očekuje da će trajati duže od 12 meseci;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4) Upravljanje migracijama podrazumeva prikupljanje, analizu, obradu, organizovanje, razmenu, čuvanje i zaštitu podataka relevantnih za upravljanje migracijama, utvrđivanje pokazatelja, podataka relevantnih za upravljanje migracijama, uspostavljanje jedinstvenog sistema i drugih mehanizama razmene podataka u oblasti migracija, utvrđivanje i predlaganje ciljeva i prioriteta migracione politike, predlaganje i preduzimanje mera za sprovođenje migracione politike i koordinaciju organa koji obavljaju poslove vezane za upravljanje migracijama, kao doprinosa ostalim zakonom uspostavljenim mehanizmima u oblasti migracija;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5) Jedinstveni sistem je sistem prikupljanja, analize, obrade, organizovanja, razmene, čuvanja i zaštite podataka dobijenih iz informacionih podsistema (baza) podataka koje organi nadležni za pojedine oblasti migracija, u skladu sa zakonom, prikupljaju, obrađuju, koriste, štite i razvijaju u oblasti upravljanja migracijama;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6) Povratnik po osnovu sporazuma o readmisiji je državljanin Republike Srbije za čiji povratak je nadležni organ dao saglasnost po osnovu sporazuma o readmisiji koje je zaključila Republika Srbija.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bookmarkStart w:id="6" w:name="str_4"/>
      <w:bookmarkEnd w:id="6"/>
      <w:r w:rsidRPr="00D76C11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Načela na kojima se zasniva upravljanje migracijama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poštovanja jedinstva porodice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7" w:name="clan_3"/>
      <w:bookmarkEnd w:id="7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3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Mere u oblasti upravljanja migracijama predlažu se i sprovode tako da se očuva jedinstvo porodice, u skladu s potvrđenim međunarodnim ugovorima i zakonom.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zabrane veštačkog menjanja nacionalnog sastava stanovništva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8" w:name="clan_4"/>
      <w:bookmarkEnd w:id="8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4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Mere u oblasti upravljanja migracijama sprovode se tako da se očuva nacionalni sastav stanovništva na područjima gde pripadnici nacionalnih manjina žive tradicionalno i u značajnom broju.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ravnomernog i planskog ekonomskog razvoja upravljanjem migracijama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9" w:name="clan_5"/>
      <w:bookmarkEnd w:id="9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5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Upravljanje migracijama sprovodi se tako da se doprinese ravnomernom i planskom ekonomskom razvoju Republike Srbije, uvažavajući strategije i politike ekonomskog razvoja i ekonomskih odnosa sa inostranstvom, mere aktivne politike zapošljavanja, populacione politike i politike u oblasti nauke i obrazovanja, uz jačanje veza sa dijasporom, i integracijom lica kojima je priznato pravo na utočište i reintegracijom povratnika po osnovu sporazuma o readmisiji.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jačanja veza sa dijasporom i Srbima u regionu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0" w:name="clan_6"/>
      <w:bookmarkEnd w:id="10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6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Upravljanje migracijama ostvaruje se poboljšanjem položaja i zaštitom prava i interesa pripadnika dijaspore i Srba u regionu, očuvanjem, jačanjem i ostvarivanjem veza pripadnika dijaspore i Srba u regionu sa Republikom Srbijom.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zaštite prava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1" w:name="clan_7"/>
      <w:bookmarkEnd w:id="11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7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Upravljanje migracijama zasniva se na zaštiti prava lica u procesu migracija, uz uvažavanje, u najvećoj mogućoj meri, specifičnosti njihovih potreba i interesa, u skladu sa mogućnostima Republike Srbije.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333333"/>
          <w:sz w:val="21"/>
          <w:szCs w:val="21"/>
        </w:rPr>
      </w:pPr>
      <w:r w:rsidRPr="00D76C11">
        <w:rPr>
          <w:rFonts w:ascii="Arial" w:eastAsia="Times New Roman" w:hAnsi="Arial" w:cs="Arial"/>
          <w:i/>
          <w:iCs/>
          <w:color w:val="333333"/>
          <w:sz w:val="21"/>
          <w:szCs w:val="21"/>
        </w:rPr>
        <w:t>Načelo poštovanja potvrđenih međunarodnih ugovora i opšteprihvaćenih pravila međunarodnog prava u oblasti migracija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2" w:name="clan_8"/>
      <w:bookmarkEnd w:id="12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8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Upravljanje migracijama sprovodi se uz poštovanje potvrđenih međunarodnih ugovora i opšteprihvaćenih pravila međunarodnog prava u oblasti migracija.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13" w:name="str_5"/>
      <w:bookmarkEnd w:id="13"/>
      <w:r w:rsidRPr="00D76C11">
        <w:rPr>
          <w:rFonts w:ascii="Arial" w:eastAsia="Times New Roman" w:hAnsi="Arial" w:cs="Arial"/>
          <w:color w:val="333333"/>
          <w:sz w:val="27"/>
          <w:szCs w:val="27"/>
        </w:rPr>
        <w:t>II UPRAVLJANJE MIGRACIJAMA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14" w:name="str_6"/>
      <w:bookmarkEnd w:id="14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Komesarijat za izbeglice i migracije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5" w:name="clan_9"/>
      <w:bookmarkEnd w:id="15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9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Stručne i druge poslove koji se odnose na upravljanje migracijama utvrđene ovim zakonom i sa njima povezane upravne poslove obavlja Komesarijat za izbeglice i migracije (u daljem tekstu: Komesarijat).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16" w:name="str_7"/>
      <w:bookmarkEnd w:id="16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Nadležnost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7" w:name="clan_10"/>
      <w:bookmarkEnd w:id="17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10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Komesarijat obavlja poslove koji se odnose na: predlaganje Vladi ciljeva i prioriteta migracione politike; predlaganje Vladi mera radi postizanja pozitivnih efekata zakonitih migracija i suzbijanja nezakonitih migracija; praćenje sprovođenja mera migracione politike; pružanje organima državne uprave, autonomne pokrajine i jedinice lokalne samouprave podataka od značaja za izradu strateških dokumenata iz oblasti migracija, predlaganje projekata iz oblasti upravljanja migracijama iz delokruga svog rada i izradu godišnjeg izveštaja Vladi o stanju u oblasti upravljanja migracijama.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Komesarijat obavlja poslove koji se odnose na: utvrđivanje, predlaganje i preduzimanje mera za integraciju lica kojima je, u skladu sa Zakonom o azilu ("Službeni glasnik RS", broj 109/07 - u daljem tekstu: Zakon o azilu), priznato pravo na utočište; utvrđivanje, predlaganje i preduzimanje mera za reintegraciju povratnika po osnovu </w:t>
      </w: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sporazuma o readmisiji; poboljšanje uslova života interno raseljenih lica dok su u raseljeništvu; predlaganje programa za razvijanje sistema mera prema porodicama stranaca koji ilegalno borave na teritoriji Republike Srbije i predlaganje programa za podršku dobrovoljnog povratka stranaca koji ilegalno borave na teritoriji Republike Srbije u zemlju njihovog porekla.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Komesarijat obavlja poslove koji se odnose na: prikupljanje, objedinjavanje i analizu podataka i pokazatelja za upravljanje migracijama; izveštavanje o imigraciji i emigraciji; izradu i redovno ažuriranje migracionog profila Republike Srbije; uspostavljanje jedinstvenog sistema za prikupljanje, organizovanje i razmenu podataka; uspostavljanje saradnje sa članovima Evropske migracione mreže; obuku i osposobljavanje lica koja obavljaju poslove od značaja za upravljanje migracijama, staranje o dostupnosti informacija od značaja za migraciona pitanja, kao i druge poslove određene zakonom.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Komesarijat obavlja stručne i administrativno-tehničke poslove za potrebe Komisije za nestala lica koju obrazuje Vlada, i: vodi jedinstvenu evidenciju nestalih lica u oružanim sukobima i u vezi sa oružanim sukobima na prostoru bivše SFRJ od 1991. do 1995. godine i Autonomne pokrajine Kosovo i Metohija od 1998. do 2000. godine; vodi evidenciju o ekshumiranim, identifikovanim i neidentifikovanim posmrtnim ostacima iz pojedinačnih i masovnih grobnica; izdaje potvrde o činjenicama o kojima vodi službene evidencije; vrši isplatu troškova ekshumacije, identifikacije, pogrebne opreme i prevoza posmrtnih ostataka identifikovanih lica do mesta sahrane u Republici Srbiji, odnosno do granice - ukoliko se radi o prekograničnom prenosu posmrtnih ostataka, kao i troškova usluga eksperata sudske medicine ili timova eksperata odgovarajućih ustanova za sudsku medicinu, angažovanih za potrebe rada Komisije za nestala lica; vrši isplatu jednokratne novčane pomoći za troškove sahrane u visini naknade pogrebnih troškova utvrđene zakonom kojim se uređuje penzijsko i invalidsko osiguranje; dodeljuje sredstva za finansiranje programa udruženja porodica nestalih lica u skladu s propisima kojima se uređuje finansiranje programa od javnog interesa koja realizuju udruženja.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Sadržaj i način vođenja evidencija iz stava 4. ovog člana propisuje Komesarijat.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18" w:name="str_8"/>
      <w:bookmarkEnd w:id="18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Saradnja sa državnim organima, organizacijama i ustanovama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19" w:name="clan_11"/>
      <w:bookmarkEnd w:id="19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11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Za potrebe obavljanja poslova iz svog delokruga Komesarijat sarađuje sa organima državne uprave, organizacijama i ustanovama koje obavljaju delatnost socijalne zaštite, zdravstva, obrazovanja i nauke i udruženjima.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Radi razmene podataka, informacija, iskustva i prakse u oblasti upravljanja migracijama, Komesarijat može ostvarivati međunarodnu saradnju sa nadležnim organima drugih država i sa međunarodnim organizacijama koje se bave pitanjima iz oblasti migracija, u skladu sa zakonom.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0" w:name="str_9"/>
      <w:bookmarkEnd w:id="20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Savet za migracije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1" w:name="clan_12"/>
      <w:bookmarkEnd w:id="21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12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Radi obavljanja savetodavnih poslova u vezi sa upravljanjem migracijama na teritoriji autonomne pokrajine i jedinice lokalne samouprave, nadležni organ u autonomnoj pokrajini i jedinici lokalne samouprave obrazuje pokrajinski, odnosno lokalni savet za migracije (u daljem tekstu: Savet za migracije).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Savet za migracije obavlja poslove koji se odnose na: praćenje i izveštavanje Komesarijata o migracijama na teritoriji autonomne pokrajine i jedinice lokalne samouprave; predlaganje programa, mera i planova aktivnosti koje treba preduzeti radi efikasnog upravljanja migracijama na njihovim teritorijama; druge poslove u oblasti upravljanja migracijama, u skladu sa zakonom.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Savet za migracije, čiji se sastav uređuje aktom o njegovom obrazovanju, po pravilu čine predstavnici izvršnog organa jedinice lokalne samouprave (predsednik opštine/gradonačelnik ili član opštinskog/gradskog veća), centra za socijalni rad, policijske uprave, službe za zapošljavanje, poverenik i predstavnik opštinske, odnosno gradske uprave.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 xml:space="preserve">Nadležni organ u autonomnoj pokrajini i jedinici lokalne samouprave koji obrazuje Savet za migracije može odlučiti da u njegovom radu, pored predstavnika navedenih u stavu 3. ovog člana, učestvuju i predstavnici ustanova nadležnih za poslove zdravlja i obrazovanja, predstavnik udruženja za pitanja od značaja za oblast </w:t>
      </w: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migracija i druga lica koja obavljaju poslove od značaja za upravljanje migracijama na teritoriji za koju je nadležan.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Savet za migracije, na zahtev Komesarijata, dostavlja Komesarijatu izveštaj o preduzetim merama i drugim pitanjima iz oblasti upravljanja migracijama na teritoriji za koju je osnovan.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2" w:name="str_10"/>
      <w:bookmarkEnd w:id="22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Obuka i osposobljavanje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3" w:name="clan_13"/>
      <w:bookmarkEnd w:id="23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13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Licima koja obavljaju poslove od značaja za upravljanje migracijama Komesarijat obezbeđuje obuku i osposobljavanje za obavljanje tih poslova.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Program obuke i osposobljavanja iz stava 1. ovog člana donosi Komesarijat, uz saglasnost Vlade, za period od dve godine.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Sredstva za obuku iz stava 1. ovog člana obezbeđuju se u budžetu Republike Srbije, od donatorstva i iz drugih izvora utvrđenih zakonom i drugim propisima.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24" w:name="str_11"/>
      <w:bookmarkEnd w:id="24"/>
      <w:r w:rsidRPr="00D76C11">
        <w:rPr>
          <w:rFonts w:ascii="Arial" w:eastAsia="Times New Roman" w:hAnsi="Arial" w:cs="Arial"/>
          <w:color w:val="333333"/>
          <w:sz w:val="27"/>
          <w:szCs w:val="27"/>
        </w:rPr>
        <w:t>III SMEŠTAJ I INTEGRACIJA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5" w:name="str_12"/>
      <w:bookmarkEnd w:id="25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Privremeni smeštaj povratnika po osnovu sporazuma o readmisiji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6" w:name="clan_14"/>
      <w:bookmarkEnd w:id="26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14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Povratnicima po osnovu sporazuma o readmisiji, koji nisu u mogućnosti da sebi obezbede smeštaj neposredno po povratku obezbeđuje se privremeni kolektivni smeštaj.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Privremeni kolektivni smeštaj obezbeđuje se u postojećim kolektivnim centrima ili u kolektivnim centrima koji se otvaraju za te potrebe, uz uvažavanje specifičnosti jedinice lokalne samouprave. O otvaranju i zatvaranju kolektivnog centra odlučuje komesar.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Povratnici se smeštaju u kolektivni centar na osnovu uputa Komesarijata, za period do 14 dana, s mogućnošću produženja za lica koja se nalaze u posebnom psihofizičkom stanju (starost, invalidnost i bolest) dok im se ne obezbedi smeštaj u ustanovu socijalne zaštite, kod drugog pružaoca usluge smeštaja ili smeštaj u drugoj porodici.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Povratnicima smeštenim u kolektivnom centru obezbeđuje se ishrana i neophodna odeća i obuća.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Privremeni smeštaj u kolektivnom centru, ishranu i neophodnu odeću i obuću obezbeđuje Komesarijat, sam, ili u saradnji s jedinicom lokalne samouprave ili organizacijom Crvenog krsta ili angažovanjem odgovarajućih pružalaca usluga.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7" w:name="str_13"/>
      <w:bookmarkEnd w:id="27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Smeštaj lica kojima je priznato pravo na utočište ili dodeljena supsidijarna zaštita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28" w:name="clan_15"/>
      <w:bookmarkEnd w:id="28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15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Licu kojem je, u skladu sa Zakonom o azilu, priznato pravo na utočište ili dodeljena supsidijarna zaštita, prema mogućnostima Republike Srbije, obezbeđuje se stambeni prostor radi privremenog smeštaja.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Stambeni prostor iz stava 1. ovoga člana daje se na korišćenje rešenjem Komesarijata, najduže za period od jedne godine od dana konačnosti rešenja o priznavanju prava na utočište ili dodeli supsidijarne zaštite.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Protiv rešenja Komesarijata iz stava 2. ovoga člana žalba se podnosi Komisiji za rešavanje stambenih potreba izbeglica, u skladu sa Zakonom o izbeglicama ("Službeni glasnik RS", broj 18/92, "Službeni list SRJ", broj 42/02 - SUS i "Službeni glasnik RS", broj 30/10).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Licu iz stava 1. ovoga člana koje je u posebnom psihofizičkom stanju (starost, invalidnost i bolest), kao i maloletnom licu bez roditeljskog staranja, koje ne može da koristi stambeni prostor iz stava 1. ovog člana, Komesarijat, na osnovu akta centra za socijalni rad, obezbeđuje smeštaj u ustanovi socijalne zaštite kod drugog pružaoca usluge smeštaja ili u drugoj porodici.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Merila za utvrđivanje prioriteta za smeštaj lica kojima je priznato pravo na utočište ili dodeljena supsidijarna zaštita i uslove korišćenja stambenog prostora iz stava 1. ovoga člana utvrđuje Vlada, na predlog Komesarijata.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Troškove korišćenja i održavanja stambenog prostora iz stava 1. ovog člana i troškove smeštaja, ishrane i neophodne odeće i obuće za lica iz stava 4. ovog člana snosi Komesarijat.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29" w:name="str_14"/>
      <w:bookmarkEnd w:id="29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Integracija lica kojima je priznato pravo na utočište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0" w:name="clan_16"/>
      <w:bookmarkEnd w:id="30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16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Licu kojem je priznato pravo na utočište obezbeđuje se uključivanje u društveni, kulturni i privredni život, u skladu s mogućnostima Republike Srbije.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Način uključivanja u društveni, kulturni i privredni život lica iz stava 1. ovog člana uređuje Vlada, na predlog Komesarijata.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1" w:name="str_15"/>
      <w:bookmarkEnd w:id="31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Program podsticaja sprovođenja mera i aktivnosti u lokalnoj samoupravi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2" w:name="clan_17"/>
      <w:bookmarkEnd w:id="32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17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Radi podsticaja sprovođenja mera i aktivnosti neophodnih za dostizanje utvrđenih ciljeva iz oblasti upravljanja migracijama u jedinici lokalne samouprave, iz budžeta Republike Srbije mogu se finansirati planovi koje utvrde nadležni organi jedinice lokalne samouprave.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Planovi iz stava 1. ovog člana moraju biti usaglašeni sa strategijom u oblasti upravljanja migracijama, koju donosi Vlada.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Vlada utvrđuje mere i podsticaje, visinu sredstava za podsticaj sprovođenja mera i aktivnosti u jedinicama lokalne samouprave, kriterijume za njihovu raspodelu i kriterijume za učešće jedinica lokalne samouprave u programu podsticaja, na predlog Komesarijata.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33" w:name="str_16"/>
      <w:bookmarkEnd w:id="33"/>
      <w:r w:rsidRPr="00D76C11">
        <w:rPr>
          <w:rFonts w:ascii="Arial" w:eastAsia="Times New Roman" w:hAnsi="Arial" w:cs="Arial"/>
          <w:color w:val="333333"/>
          <w:sz w:val="27"/>
          <w:szCs w:val="27"/>
        </w:rPr>
        <w:t>IV JEDINSTVENI SISTEM PRIKUPLJANJA, ORGANIZOVANJA I RAZMENE PODATAKA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4" w:name="str_17"/>
      <w:bookmarkEnd w:id="34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Prikupljanje, organizovanje, razmena i zaštita podataka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5" w:name="clan_18"/>
      <w:bookmarkEnd w:id="35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18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Radi efikasnog prikupljanja, analiziranja, obrađivanja, organizovanja, razmene, čuvanja i zaštite podataka neophodnih za upravljanje migracijama uspostavlja se jedinstveni sistem prikupljanja, organizovanja i razmene podataka (u daljem tekstu: Jedinstveni sistem).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Prikupljanje, organizovanje i razmena podataka u Jedinstvenom sistemu ostvaruje se međusobnim povezivanjem i umrežavanjem odgovarajućih delova podsistema (baza) podataka organa državne uprave, tako da se formira jedinstven interorganizacijski sistem podataka dostupan svim organima državne uprave koji su uključeni u taj sistem.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Vrstu podataka koji se prikupljaju, analiziraju, obrađuju, organizuju, razmenjuju, čuvaju i štite u Jedinstvenom sistemu, metode, dinamiku i tehnička sredstva koja se u Jedinstvenom sistemu primenjuju utvrđuje Vlada, na predlog Komesarijata.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Zaštita podataka obuhvaćenih Jedinstvenim sistemom ostvaruje se u skladu sa zakonom.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6" w:name="str_18"/>
      <w:bookmarkEnd w:id="36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Obaveze organa državne uprave uključenih u Jedinstveni sistem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37" w:name="clan_19"/>
      <w:bookmarkEnd w:id="37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19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Podaci iz člana 18. ovog zakona predstavljaju zbir numeričkih podataka o migracijama koji su relevantni za upravljanje migracijama.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lastRenderedPageBreak/>
        <w:t>Organi državne uprave koji su uključeni u Jedinstveni sistem blagovremeno dostavljaju Komesarijatu podatke za koje je utvrđeno da su neophodni za upravljanje migracijama i preduzimaju mere njihove zaštite; ostvaruju međusobnu saradnju i pružaju obaveštenja o podacima koji su neophodni za rad u oblasti migracija iz svoje nadležnosti, rade na očuvanju i unapređenju Jedinstvenog sistema i drugih mehanizama za sveobuhvatno i konzistentno upravljanje migracijama.</w:t>
      </w:r>
    </w:p>
    <w:p w:rsidR="00D76C11" w:rsidRPr="00D76C11" w:rsidRDefault="00D76C11" w:rsidP="00D76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bookmarkStart w:id="38" w:name="str_19"/>
      <w:bookmarkEnd w:id="38"/>
      <w:r w:rsidRPr="00D76C11">
        <w:rPr>
          <w:rFonts w:ascii="Arial" w:eastAsia="Times New Roman" w:hAnsi="Arial" w:cs="Arial"/>
          <w:color w:val="333333"/>
          <w:sz w:val="27"/>
          <w:szCs w:val="27"/>
        </w:rPr>
        <w:t>V PRELAZNE I ZAVRŠNE ODREDBE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39" w:name="str_20"/>
      <w:bookmarkEnd w:id="39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Promena naziva i nadležnosti Komesarijata za izbeglice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0" w:name="clan_20"/>
      <w:bookmarkEnd w:id="40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20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Danom stupanja na snagu ovog zakona Komesarijat za izbeglice obrazovan Zakonom o izbeglicama ("Službeni glasnik RS", broj 18/92, "Službeni list SRJ", broj 42/02 - SUS i "Službeni glasnik RS", broj 30/10) nastavlja rad pod nazivom Komesarijat za izbeglice i migracije, u skladu sa nadležnostima utvrđenim ovim zakonom i drugim zakonima.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41" w:name="str_21"/>
      <w:bookmarkEnd w:id="41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Rok za donošenje propisa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2" w:name="clan_21"/>
      <w:bookmarkEnd w:id="42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21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Propisi za sprovođenje ovog zakona doneće se u roku od 12 meseci od dana stupanja na snagu ovog zakona.</w:t>
      </w:r>
    </w:p>
    <w:p w:rsidR="00D76C11" w:rsidRPr="00D76C11" w:rsidRDefault="00D76C11" w:rsidP="00D76C11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</w:pPr>
      <w:bookmarkStart w:id="43" w:name="str_22"/>
      <w:bookmarkEnd w:id="43"/>
      <w:r w:rsidRPr="00D76C1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Stupanje na snagu</w:t>
      </w:r>
    </w:p>
    <w:p w:rsidR="00D76C11" w:rsidRPr="00D76C11" w:rsidRDefault="00D76C11" w:rsidP="00D76C11">
      <w:pPr>
        <w:shd w:val="clear" w:color="auto" w:fill="FFFFFF"/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bookmarkStart w:id="44" w:name="clan_22"/>
      <w:bookmarkEnd w:id="44"/>
      <w:r w:rsidRPr="00D76C11">
        <w:rPr>
          <w:rFonts w:ascii="Arial" w:eastAsia="Times New Roman" w:hAnsi="Arial" w:cs="Arial"/>
          <w:b/>
          <w:bCs/>
          <w:color w:val="333333"/>
          <w:sz w:val="21"/>
          <w:szCs w:val="21"/>
        </w:rPr>
        <w:t>Član 22</w:t>
      </w:r>
    </w:p>
    <w:p w:rsidR="00D76C11" w:rsidRPr="00D76C11" w:rsidRDefault="00D76C11" w:rsidP="00D76C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76C11">
        <w:rPr>
          <w:rFonts w:ascii="Arial" w:eastAsia="Times New Roman" w:hAnsi="Arial" w:cs="Arial"/>
          <w:color w:val="333333"/>
          <w:sz w:val="19"/>
          <w:szCs w:val="19"/>
        </w:rPr>
        <w:t>Ovaj zakon stupa na snagu osmog dana od dana objavljivanja u "Službenom glasniku Republike Srbije".</w:t>
      </w:r>
    </w:p>
    <w:p w:rsidR="001D14E2" w:rsidRDefault="001D14E2"/>
    <w:sectPr w:rsidR="001D14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1"/>
    <w:rsid w:val="00092DE7"/>
    <w:rsid w:val="000A560B"/>
    <w:rsid w:val="000F4B76"/>
    <w:rsid w:val="001D14E2"/>
    <w:rsid w:val="002E6D86"/>
    <w:rsid w:val="005A3A93"/>
    <w:rsid w:val="005D18AF"/>
    <w:rsid w:val="00656663"/>
    <w:rsid w:val="006648F5"/>
    <w:rsid w:val="0089231B"/>
    <w:rsid w:val="00AA641C"/>
    <w:rsid w:val="00D17E70"/>
    <w:rsid w:val="00D76C11"/>
    <w:rsid w:val="00DB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E7771-4AC8-4019-9051-D03B7E03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6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propisa1">
    <w:name w:val="naslovpropisa1"/>
    <w:basedOn w:val="DefaultParagraphFont"/>
    <w:rsid w:val="00D76C11"/>
  </w:style>
  <w:style w:type="character" w:customStyle="1" w:styleId="naslovpropisa1a">
    <w:name w:val="naslovpropisa1a"/>
    <w:basedOn w:val="DefaultParagraphFont"/>
    <w:rsid w:val="00D76C11"/>
  </w:style>
  <w:style w:type="paragraph" w:customStyle="1" w:styleId="podnaslovpropisa">
    <w:name w:val="podnaslovpropisa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D7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Marinovic</dc:creator>
  <cp:keywords/>
  <dc:description/>
  <cp:lastModifiedBy>Lepa Maksimovic</cp:lastModifiedBy>
  <cp:revision>2</cp:revision>
  <dcterms:created xsi:type="dcterms:W3CDTF">2022-06-01T06:16:00Z</dcterms:created>
  <dcterms:modified xsi:type="dcterms:W3CDTF">2022-06-01T06:16:00Z</dcterms:modified>
</cp:coreProperties>
</file>